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91" w:rsidRPr="004F3691" w:rsidRDefault="004F3691" w:rsidP="004F3691">
      <w:pPr>
        <w:spacing w:after="0" w:line="159" w:lineRule="auto"/>
        <w:outlineLvl w:val="0"/>
        <w:rPr>
          <w:rFonts w:ascii="Calibri" w:eastAsia="Times New Roman" w:hAnsi="Calibri" w:cs="Calibri"/>
          <w:b/>
          <w:color w:val="000000"/>
          <w:kern w:val="36"/>
          <w:sz w:val="28"/>
          <w:lang w:val="en"/>
        </w:rPr>
      </w:pPr>
      <w:r w:rsidRPr="004F3691">
        <w:rPr>
          <w:rFonts w:ascii="Calibri" w:eastAsia="Times New Roman" w:hAnsi="Calibri" w:cs="Calibri"/>
          <w:b/>
          <w:color w:val="000000"/>
          <w:kern w:val="36"/>
          <w:sz w:val="28"/>
          <w:lang w:val="en"/>
        </w:rPr>
        <w:t xml:space="preserve">Ten steps to buying a home </w:t>
      </w:r>
    </w:p>
    <w:p w:rsidR="004F3691" w:rsidRPr="00070B34" w:rsidRDefault="004F3691" w:rsidP="004F3691">
      <w:pPr>
        <w:spacing w:after="0" w:line="240" w:lineRule="auto"/>
        <w:outlineLvl w:val="1"/>
        <w:rPr>
          <w:rFonts w:ascii="Calibri" w:eastAsia="Times New Roman" w:hAnsi="Calibri" w:cs="Calibri"/>
          <w:bCs/>
          <w:lang w:val="en"/>
        </w:rPr>
      </w:pPr>
      <w:r w:rsidRPr="00070B34">
        <w:rPr>
          <w:rFonts w:ascii="Calibri" w:eastAsia="Times New Roman" w:hAnsi="Calibri" w:cs="Calibri"/>
          <w:bCs/>
          <w:lang w:val="en"/>
        </w:rPr>
        <w:t>By</w:t>
      </w:r>
      <w:r w:rsidR="00070B34" w:rsidRPr="00070B34">
        <w:rPr>
          <w:rFonts w:ascii="Calibri" w:eastAsia="Times New Roman" w:hAnsi="Calibri" w:cs="Calibri"/>
          <w:bCs/>
          <w:lang w:val="en"/>
        </w:rPr>
        <w:t xml:space="preserve"> Jillian Stinson,</w:t>
      </w:r>
      <w:r w:rsidRPr="00070B34">
        <w:rPr>
          <w:rFonts w:ascii="Calibri" w:eastAsia="Times New Roman" w:hAnsi="Calibri" w:cs="Calibri"/>
          <w:bCs/>
          <w:lang w:val="en"/>
        </w:rPr>
        <w:t xml:space="preserve"> </w:t>
      </w:r>
      <w:hyperlink r:id="rId6" w:history="1">
        <w:r w:rsidRPr="00070B34">
          <w:rPr>
            <w:rFonts w:ascii="Calibri" w:eastAsia="Times New Roman" w:hAnsi="Calibri" w:cs="Calibri"/>
            <w:bCs/>
            <w:lang w:val="en"/>
          </w:rPr>
          <w:t>BrighterLife.ca</w:t>
        </w:r>
      </w:hyperlink>
      <w:r w:rsidRPr="00070B34">
        <w:rPr>
          <w:rFonts w:ascii="Calibri" w:eastAsia="Times New Roman" w:hAnsi="Calibri" w:cs="Calibri"/>
          <w:bCs/>
          <w:lang w:val="en"/>
        </w:rPr>
        <w:t xml:space="preserve"> </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color w:val="000000"/>
          <w:lang w:val="en"/>
        </w:rPr>
        <w:t>When you’re buying a home, there’s a lot to do before you get the keys to your new place. It can feel overwhelming at first, but house-hunting can be a lot of fun. Being prepared is the key to knowing what you’re getting into and enjoying it along the way. Here are 10 things you’ll need to do:</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1. Decide what kind of home you want:</w:t>
      </w:r>
      <w:r w:rsidRPr="004F3691">
        <w:rPr>
          <w:rFonts w:ascii="Calibri" w:eastAsia="Times New Roman" w:hAnsi="Calibri" w:cs="Calibri"/>
          <w:color w:val="000000"/>
          <w:lang w:val="en"/>
        </w:rPr>
        <w:t xml:space="preserve"> Do you want a condo, townhouse, </w:t>
      </w:r>
      <w:proofErr w:type="gramStart"/>
      <w:r w:rsidRPr="004F3691">
        <w:rPr>
          <w:rFonts w:ascii="Calibri" w:eastAsia="Times New Roman" w:hAnsi="Calibri" w:cs="Calibri"/>
          <w:color w:val="000000"/>
          <w:lang w:val="en"/>
        </w:rPr>
        <w:t>semi</w:t>
      </w:r>
      <w:proofErr w:type="gramEnd"/>
      <w:r w:rsidRPr="004F3691">
        <w:rPr>
          <w:rFonts w:ascii="Calibri" w:eastAsia="Times New Roman" w:hAnsi="Calibri" w:cs="Calibri"/>
          <w:color w:val="000000"/>
          <w:lang w:val="en"/>
        </w:rPr>
        <w:t xml:space="preserve">- or detached home? How many bedrooms do you want? How many bathrooms? </w:t>
      </w:r>
      <w:proofErr w:type="gramStart"/>
      <w:r w:rsidRPr="004F3691">
        <w:rPr>
          <w:rFonts w:ascii="Calibri" w:eastAsia="Times New Roman" w:hAnsi="Calibri" w:cs="Calibri"/>
          <w:color w:val="000000"/>
          <w:lang w:val="en"/>
        </w:rPr>
        <w:t xml:space="preserve">In which </w:t>
      </w:r>
      <w:proofErr w:type="spellStart"/>
      <w:r w:rsidRPr="004F3691">
        <w:rPr>
          <w:rFonts w:ascii="Calibri" w:eastAsia="Times New Roman" w:hAnsi="Calibri" w:cs="Calibri"/>
          <w:color w:val="000000"/>
          <w:lang w:val="en"/>
        </w:rPr>
        <w:t>neighbourhood</w:t>
      </w:r>
      <w:proofErr w:type="spellEnd"/>
      <w:r w:rsidRPr="004F3691">
        <w:rPr>
          <w:rFonts w:ascii="Calibri" w:eastAsia="Times New Roman" w:hAnsi="Calibri" w:cs="Calibri"/>
          <w:color w:val="000000"/>
          <w:lang w:val="en"/>
        </w:rPr>
        <w:t>?</w:t>
      </w:r>
      <w:proofErr w:type="gramEnd"/>
    </w:p>
    <w:p w:rsidR="004F3691" w:rsidRPr="004F3691" w:rsidRDefault="004F3691" w:rsidP="004F3691">
      <w:pPr>
        <w:spacing w:after="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2. Calculate what you can afford and get pre-approved:</w:t>
      </w:r>
      <w:r w:rsidRPr="004F3691">
        <w:rPr>
          <w:rFonts w:ascii="Calibri" w:eastAsia="Times New Roman" w:hAnsi="Calibri" w:cs="Calibri"/>
          <w:color w:val="000000"/>
          <w:lang w:val="en"/>
        </w:rPr>
        <w:t xml:space="preserve"> Think about your down payment, closing costs, </w:t>
      </w:r>
      <w:hyperlink r:id="rId7" w:tgtFrame="_blank" w:history="1">
        <w:r w:rsidRPr="00070B34">
          <w:rPr>
            <w:rFonts w:ascii="Calibri" w:eastAsia="Times New Roman" w:hAnsi="Calibri" w:cs="Calibri"/>
            <w:lang w:val="en"/>
          </w:rPr>
          <w:t>monthly mortgage payments</w:t>
        </w:r>
      </w:hyperlink>
      <w:r w:rsidRPr="00070B34">
        <w:rPr>
          <w:rFonts w:ascii="Calibri" w:eastAsia="Times New Roman" w:hAnsi="Calibri" w:cs="Calibri"/>
          <w:lang w:val="en"/>
        </w:rPr>
        <w:t xml:space="preserve"> and monthly bills. Getting pre-approved for a mortgage will help you know what you can afford. You’ll need to decide if a </w:t>
      </w:r>
      <w:hyperlink r:id="rId8" w:tgtFrame="_blank" w:history="1">
        <w:r w:rsidRPr="00070B34">
          <w:rPr>
            <w:rFonts w:ascii="Calibri" w:eastAsia="Times New Roman" w:hAnsi="Calibri" w:cs="Calibri"/>
            <w:lang w:val="en"/>
          </w:rPr>
          <w:t>fixed-rate or variable-rate mortgage</w:t>
        </w:r>
      </w:hyperlink>
      <w:r w:rsidRPr="00070B34">
        <w:rPr>
          <w:rFonts w:ascii="Calibri" w:eastAsia="Times New Roman" w:hAnsi="Calibri" w:cs="Calibri"/>
          <w:lang w:val="en"/>
        </w:rPr>
        <w:t xml:space="preserve"> wi</w:t>
      </w:r>
      <w:r w:rsidRPr="004F3691">
        <w:rPr>
          <w:rFonts w:ascii="Calibri" w:eastAsia="Times New Roman" w:hAnsi="Calibri" w:cs="Calibri"/>
          <w:color w:val="000000"/>
          <w:lang w:val="en"/>
        </w:rPr>
        <w:t>ll work best for you.</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3. Find your team of professionals:</w:t>
      </w:r>
    </w:p>
    <w:p w:rsidR="004F3691" w:rsidRPr="004F3691" w:rsidRDefault="004F3691" w:rsidP="004F3691">
      <w:pPr>
        <w:numPr>
          <w:ilvl w:val="0"/>
          <w:numId w:val="3"/>
        </w:numPr>
        <w:spacing w:before="100" w:beforeAutospacing="1" w:after="100" w:afterAutospacing="1" w:line="240" w:lineRule="auto"/>
        <w:ind w:left="540"/>
        <w:rPr>
          <w:rFonts w:ascii="Calibri" w:eastAsia="Times New Roman" w:hAnsi="Calibri" w:cs="Calibri"/>
          <w:color w:val="000000"/>
          <w:lang w:val="en"/>
        </w:rPr>
      </w:pPr>
      <w:r w:rsidRPr="004F3691">
        <w:rPr>
          <w:rFonts w:ascii="Calibri" w:eastAsia="Times New Roman" w:hAnsi="Calibri" w:cs="Calibri"/>
          <w:b/>
          <w:bCs/>
          <w:color w:val="000000"/>
          <w:lang w:val="en"/>
        </w:rPr>
        <w:t>A realtor</w:t>
      </w:r>
      <w:r w:rsidRPr="004F3691">
        <w:rPr>
          <w:rFonts w:ascii="Calibri" w:eastAsia="Times New Roman" w:hAnsi="Calibri" w:cs="Calibri"/>
          <w:color w:val="000000"/>
          <w:lang w:val="en"/>
        </w:rPr>
        <w:t xml:space="preserve"> will help you find the home that’s right for you and guide you through the offer and closing process.</w:t>
      </w:r>
    </w:p>
    <w:p w:rsidR="004F3691" w:rsidRPr="004F3691" w:rsidRDefault="004F3691" w:rsidP="004F3691">
      <w:pPr>
        <w:numPr>
          <w:ilvl w:val="0"/>
          <w:numId w:val="3"/>
        </w:numPr>
        <w:spacing w:before="100" w:beforeAutospacing="1" w:after="100" w:afterAutospacing="1" w:line="240" w:lineRule="auto"/>
        <w:ind w:left="540"/>
        <w:rPr>
          <w:rFonts w:ascii="Calibri" w:eastAsia="Times New Roman" w:hAnsi="Calibri" w:cs="Calibri"/>
          <w:color w:val="000000"/>
          <w:lang w:val="en"/>
        </w:rPr>
      </w:pPr>
      <w:r w:rsidRPr="004F3691">
        <w:rPr>
          <w:rFonts w:ascii="Calibri" w:eastAsia="Times New Roman" w:hAnsi="Calibri" w:cs="Calibri"/>
          <w:b/>
          <w:bCs/>
          <w:color w:val="000000"/>
          <w:lang w:val="en"/>
        </w:rPr>
        <w:t>A lawyer</w:t>
      </w:r>
      <w:r w:rsidRPr="004F3691">
        <w:rPr>
          <w:rFonts w:ascii="Calibri" w:eastAsia="Times New Roman" w:hAnsi="Calibri" w:cs="Calibri"/>
          <w:color w:val="000000"/>
          <w:lang w:val="en"/>
        </w:rPr>
        <w:t xml:space="preserve"> will help you handle the home purchase and look after your legal interests.</w:t>
      </w:r>
    </w:p>
    <w:p w:rsidR="004F3691" w:rsidRPr="004F3691" w:rsidRDefault="004F3691" w:rsidP="004F3691">
      <w:pPr>
        <w:numPr>
          <w:ilvl w:val="0"/>
          <w:numId w:val="3"/>
        </w:numPr>
        <w:spacing w:before="100" w:beforeAutospacing="1" w:after="100" w:afterAutospacing="1" w:line="240" w:lineRule="auto"/>
        <w:ind w:left="540"/>
        <w:rPr>
          <w:rFonts w:ascii="Calibri" w:eastAsia="Times New Roman" w:hAnsi="Calibri" w:cs="Calibri"/>
          <w:color w:val="000000"/>
          <w:lang w:val="en"/>
        </w:rPr>
      </w:pPr>
      <w:r w:rsidRPr="004F3691">
        <w:rPr>
          <w:rFonts w:ascii="Calibri" w:eastAsia="Times New Roman" w:hAnsi="Calibri" w:cs="Calibri"/>
          <w:b/>
          <w:bCs/>
          <w:color w:val="000000"/>
          <w:lang w:val="en"/>
        </w:rPr>
        <w:t>A financial advisor</w:t>
      </w:r>
      <w:r w:rsidRPr="004F3691">
        <w:rPr>
          <w:rFonts w:ascii="Calibri" w:eastAsia="Times New Roman" w:hAnsi="Calibri" w:cs="Calibri"/>
          <w:color w:val="000000"/>
          <w:lang w:val="en"/>
        </w:rPr>
        <w:t xml:space="preserve"> will help you find the right insurance solutions to protect your mortgage and your family.</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4. Book appointments to see homes you’re interested in:</w:t>
      </w:r>
      <w:r w:rsidRPr="004F3691">
        <w:rPr>
          <w:rFonts w:ascii="Calibri" w:eastAsia="Times New Roman" w:hAnsi="Calibri" w:cs="Calibri"/>
          <w:color w:val="000000"/>
          <w:lang w:val="en"/>
        </w:rPr>
        <w:t xml:space="preserve"> Work with your realtor or on your own to find suitable homes and arrange viewing times.</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 xml:space="preserve">5. Make an offer: </w:t>
      </w:r>
      <w:r w:rsidRPr="004F3691">
        <w:rPr>
          <w:rFonts w:ascii="Calibri" w:eastAsia="Times New Roman" w:hAnsi="Calibri" w:cs="Calibri"/>
          <w:color w:val="000000"/>
          <w:lang w:val="en"/>
        </w:rPr>
        <w:t>When you find that perfect place, your realtor will help you negotiate the purchase price. The seller may accept your initial offer, or sign it back at a higher amount. Then, you can accept the seller’s price, decide to walk away or keep negotiating in the hope of reaching a price acceptable to both you and the seller. You can make your offer conditional —dependent on things like a home inspection or confirming your mortgage financing is in place before you make the purchase. But be aware that if offers from several buyers are on the table, an unconditional offer has a better chance of success, all else being equal.</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6. Get a home inspection:</w:t>
      </w:r>
      <w:r w:rsidRPr="004F3691">
        <w:rPr>
          <w:rFonts w:ascii="Calibri" w:eastAsia="Times New Roman" w:hAnsi="Calibri" w:cs="Calibri"/>
          <w:color w:val="000000"/>
          <w:lang w:val="en"/>
        </w:rPr>
        <w:t xml:space="preserve"> A qualified home inspector can tell you what kind of shape important things such as wiring, plumbing, the roof and foundation are in. If your offer is conditional upon a home inspection, you might even be able to ask the current owners to fix any potential issues.</w:t>
      </w:r>
    </w:p>
    <w:p w:rsidR="004F3691" w:rsidRPr="004F3691" w:rsidRDefault="004F3691" w:rsidP="004F3691">
      <w:pPr>
        <w:spacing w:after="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7. Protect your mortgage:</w:t>
      </w:r>
      <w:r w:rsidRPr="004F3691">
        <w:rPr>
          <w:rFonts w:ascii="Calibri" w:eastAsia="Times New Roman" w:hAnsi="Calibri" w:cs="Calibri"/>
          <w:color w:val="000000"/>
          <w:lang w:val="en"/>
        </w:rPr>
        <w:t xml:space="preserve"> Work with your </w:t>
      </w:r>
      <w:r w:rsidRPr="00070B34">
        <w:rPr>
          <w:rFonts w:ascii="Calibri" w:eastAsia="Times New Roman" w:hAnsi="Calibri" w:cs="Calibri"/>
          <w:lang w:val="en"/>
        </w:rPr>
        <w:t xml:space="preserve">advisor to </w:t>
      </w:r>
      <w:hyperlink r:id="rId9" w:tgtFrame="_blank" w:history="1">
        <w:r w:rsidRPr="00070B34">
          <w:rPr>
            <w:rFonts w:ascii="Calibri" w:eastAsia="Times New Roman" w:hAnsi="Calibri" w:cs="Calibri"/>
            <w:lang w:val="en"/>
          </w:rPr>
          <w:t>protect your mortgage</w:t>
        </w:r>
      </w:hyperlink>
      <w:r w:rsidRPr="00070B34">
        <w:rPr>
          <w:rFonts w:ascii="Calibri" w:eastAsia="Times New Roman" w:hAnsi="Calibri" w:cs="Calibri"/>
          <w:lang w:val="en"/>
        </w:rPr>
        <w:t xml:space="preserve"> and your </w:t>
      </w:r>
      <w:r w:rsidRPr="004F3691">
        <w:rPr>
          <w:rFonts w:ascii="Calibri" w:eastAsia="Times New Roman" w:hAnsi="Calibri" w:cs="Calibri"/>
          <w:color w:val="000000"/>
          <w:lang w:val="en"/>
        </w:rPr>
        <w:t>family with term life insurance and critical illness insurance.</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8. Arrange for homeowner’s insurance:</w:t>
      </w:r>
      <w:r w:rsidRPr="004F3691">
        <w:rPr>
          <w:rFonts w:ascii="Calibri" w:eastAsia="Times New Roman" w:hAnsi="Calibri" w:cs="Calibri"/>
          <w:color w:val="000000"/>
          <w:lang w:val="en"/>
        </w:rPr>
        <w:t xml:space="preserve"> Also known as property or home insurance, it helps protect your home from things like fire, water damage, accidents and theft.</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 xml:space="preserve">9. Pack and get ready to move: </w:t>
      </w:r>
      <w:r w:rsidRPr="004F3691">
        <w:rPr>
          <w:rFonts w:ascii="Calibri" w:eastAsia="Times New Roman" w:hAnsi="Calibri" w:cs="Calibri"/>
          <w:color w:val="000000"/>
          <w:lang w:val="en"/>
        </w:rPr>
        <w:t>Book a moving truck, hire movers or call your friends to help you on moving day. Get packing – you’ll need boxes, tape, labels, etc.</w:t>
      </w:r>
    </w:p>
    <w:p w:rsidR="004F3691" w:rsidRPr="004F3691" w:rsidRDefault="004F3691" w:rsidP="004F3691">
      <w:pPr>
        <w:spacing w:before="270" w:after="270" w:line="240" w:lineRule="auto"/>
        <w:rPr>
          <w:rFonts w:ascii="Calibri" w:eastAsia="Times New Roman" w:hAnsi="Calibri" w:cs="Calibri"/>
          <w:color w:val="000000"/>
          <w:lang w:val="en"/>
        </w:rPr>
      </w:pPr>
      <w:r w:rsidRPr="004F3691">
        <w:rPr>
          <w:rFonts w:ascii="Calibri" w:eastAsia="Times New Roman" w:hAnsi="Calibri" w:cs="Calibri"/>
          <w:b/>
          <w:bCs/>
          <w:color w:val="000000"/>
          <w:lang w:val="en"/>
        </w:rPr>
        <w:t xml:space="preserve">10. Pick up your keys and move into your new home! </w:t>
      </w:r>
    </w:p>
    <w:p w:rsidR="004F3691" w:rsidRPr="004F3691" w:rsidRDefault="00070B34" w:rsidP="004F3691">
      <w:pPr>
        <w:spacing w:before="270" w:after="270" w:line="240" w:lineRule="auto"/>
        <w:rPr>
          <w:rFonts w:ascii="Lucida Sans Unicode" w:eastAsia="Times New Roman" w:hAnsi="Lucida Sans Unicode" w:cs="Lucida Sans Unicode"/>
          <w:color w:val="000000"/>
          <w:sz w:val="20"/>
          <w:szCs w:val="20"/>
          <w:lang w:val="en"/>
        </w:rPr>
      </w:pPr>
      <w:r>
        <w:rPr>
          <w:rFonts w:ascii="Lucida Sans Unicode" w:eastAsia="Times New Roman" w:hAnsi="Lucida Sans Unicode" w:cs="Lucida Sans Unicode"/>
          <w:color w:val="000000"/>
          <w:sz w:val="20"/>
          <w:szCs w:val="20"/>
          <w:lang w:val="en"/>
        </w:rPr>
        <w:lastRenderedPageBreak/>
        <w:pict>
          <v:rect id="_x0000_i1025" style="width:0;height:.75pt" o:hralign="center" o:hrstd="t" o:hr="t" fillcolor="#a0a0a0" stroked="f"/>
        </w:pict>
      </w:r>
    </w:p>
    <w:p w:rsidR="004F3691" w:rsidRPr="00070B34" w:rsidRDefault="004F3691" w:rsidP="004F3691">
      <w:pPr>
        <w:spacing w:line="240" w:lineRule="auto"/>
        <w:rPr>
          <w:rFonts w:ascii="Calibri" w:eastAsia="Times New Roman" w:hAnsi="Calibri" w:cs="Calibri"/>
          <w:lang w:val="en"/>
        </w:rPr>
      </w:pPr>
      <w:r w:rsidRPr="00070B34">
        <w:rPr>
          <w:rFonts w:ascii="Calibri" w:eastAsia="Times New Roman" w:hAnsi="Calibri" w:cs="Calibri"/>
          <w:lang w:val="en"/>
        </w:rPr>
        <w:t xml:space="preserve">Your home is a big investment – maybe the biggest one you’ll ever make. I can help you create a plan that fits your home, your family, your life. </w:t>
      </w:r>
    </w:p>
    <w:p w:rsidR="004F3691" w:rsidRPr="00070B34" w:rsidRDefault="004F3691" w:rsidP="004F3691">
      <w:pPr>
        <w:ind w:left="720"/>
        <w:rPr>
          <w:rFonts w:ascii="Calibri" w:hAnsi="Calibri" w:cs="Calibri"/>
        </w:rPr>
      </w:pPr>
      <w:r w:rsidRPr="00070B34">
        <w:rPr>
          <w:rFonts w:ascii="Calibri" w:hAnsi="Calibri" w:cs="Calibri"/>
        </w:rPr>
        <w:t>Advisor Name</w:t>
      </w:r>
      <w:r w:rsidRPr="00070B34">
        <w:rPr>
          <w:rFonts w:ascii="Calibri" w:hAnsi="Calibri" w:cs="Calibri"/>
        </w:rPr>
        <w:br/>
        <w:t>000-000-0000</w:t>
      </w:r>
      <w:r w:rsidRPr="00070B34">
        <w:rPr>
          <w:rFonts w:ascii="Calibri" w:hAnsi="Calibri" w:cs="Calibri"/>
        </w:rPr>
        <w:br/>
        <w:t>advisor.name@sunlife.com</w:t>
      </w:r>
      <w:r w:rsidRPr="00070B34">
        <w:rPr>
          <w:rFonts w:ascii="Calibri" w:hAnsi="Calibri" w:cs="Calibri"/>
        </w:rPr>
        <w:br/>
        <w:t>www.sunlife.ca/advisor.name</w:t>
      </w:r>
      <w:r w:rsidRPr="00070B34">
        <w:rPr>
          <w:rFonts w:ascii="Calibri" w:hAnsi="Calibri" w:cs="Calibri"/>
        </w:rPr>
        <w:br/>
        <w:t xml:space="preserve">123 Anyplace Avenue, City </w:t>
      </w:r>
    </w:p>
    <w:p w:rsidR="004F3691" w:rsidRDefault="004F3691" w:rsidP="004F3691">
      <w:pPr>
        <w:autoSpaceDE w:val="0"/>
        <w:autoSpaceDN w:val="0"/>
        <w:adjustRightInd w:val="0"/>
        <w:spacing w:after="0" w:line="240" w:lineRule="auto"/>
        <w:rPr>
          <w:rFonts w:cstheme="minorHAnsi"/>
          <w:b/>
          <w:bCs/>
          <w:i/>
          <w:iCs/>
          <w:color w:val="000000"/>
        </w:rPr>
      </w:pPr>
    </w:p>
    <w:p w:rsidR="004F3691" w:rsidRPr="00D55FF7" w:rsidRDefault="004F3691" w:rsidP="004F3691">
      <w:pPr>
        <w:autoSpaceDE w:val="0"/>
        <w:autoSpaceDN w:val="0"/>
        <w:adjustRightInd w:val="0"/>
        <w:spacing w:after="0" w:line="240" w:lineRule="auto"/>
        <w:rPr>
          <w:rFonts w:cstheme="minorHAnsi"/>
          <w:color w:val="000000"/>
        </w:rPr>
      </w:pPr>
      <w:r w:rsidRPr="00D55FF7">
        <w:rPr>
          <w:rFonts w:cstheme="minorHAnsi"/>
          <w:b/>
          <w:bCs/>
          <w:i/>
          <w:iCs/>
          <w:color w:val="000000"/>
        </w:rPr>
        <w:t>Original source:</w:t>
      </w:r>
      <w:r w:rsidRPr="00D55FF7">
        <w:rPr>
          <w:rFonts w:cstheme="minorHAnsi"/>
          <w:color w:val="000000"/>
        </w:rPr>
        <w:t xml:space="preserve"> </w:t>
      </w:r>
      <w:hyperlink r:id="rId10" w:history="1">
        <w:r w:rsidRPr="004F3691">
          <w:rPr>
            <w:rStyle w:val="Hyperlink"/>
            <w:rFonts w:cstheme="minorHAnsi"/>
            <w:sz w:val="22"/>
            <w:szCs w:val="22"/>
            <w:u w:val="single"/>
          </w:rPr>
          <w:t>Ten steps to buying a home</w:t>
        </w:r>
      </w:hyperlink>
      <w:r w:rsidRPr="006F040D">
        <w:rPr>
          <w:rFonts w:cstheme="minorHAnsi"/>
          <w:color w:val="0000FF"/>
        </w:rPr>
        <w:t xml:space="preserve"> </w:t>
      </w:r>
      <w:r w:rsidRPr="00D55FF7">
        <w:rPr>
          <w:rFonts w:cstheme="minorHAnsi"/>
          <w:color w:val="000000"/>
        </w:rPr>
        <w:t>written by</w:t>
      </w:r>
      <w:r w:rsidR="00070B34">
        <w:rPr>
          <w:rFonts w:cstheme="minorHAnsi"/>
          <w:color w:val="000000"/>
        </w:rPr>
        <w:t xml:space="preserve"> Jillian Stinson for </w:t>
      </w:r>
      <w:hyperlink r:id="rId11" w:history="1">
        <w:r w:rsidRPr="00D55FF7">
          <w:rPr>
            <w:rFonts w:cstheme="minorHAnsi"/>
            <w:color w:val="0000FF"/>
            <w:u w:val="single"/>
          </w:rPr>
          <w:t>BrighterLife.ca</w:t>
        </w:r>
      </w:hyperlink>
      <w:r w:rsidRPr="00D55FF7">
        <w:rPr>
          <w:rFonts w:cstheme="minorHAnsi"/>
          <w:color w:val="000000"/>
        </w:rPr>
        <w:t xml:space="preserve">. </w:t>
      </w:r>
      <w:bookmarkStart w:id="0" w:name="_GoBack"/>
      <w:bookmarkEnd w:id="0"/>
    </w:p>
    <w:p w:rsidR="004F3691" w:rsidRPr="00D55FF7" w:rsidRDefault="004F3691" w:rsidP="004F3691">
      <w:pPr>
        <w:autoSpaceDE w:val="0"/>
        <w:autoSpaceDN w:val="0"/>
        <w:adjustRightInd w:val="0"/>
        <w:spacing w:after="0" w:line="240" w:lineRule="auto"/>
        <w:rPr>
          <w:rFonts w:cstheme="minorHAnsi"/>
          <w:color w:val="000000"/>
        </w:rPr>
      </w:pPr>
      <w:r w:rsidRPr="00D55FF7">
        <w:rPr>
          <w:rFonts w:cstheme="minorHAnsi"/>
          <w:color w:val="000000"/>
        </w:rPr>
        <w:t>© Sun Life Assurance Company of Canada, 2012</w:t>
      </w:r>
    </w:p>
    <w:p w:rsidR="004F3691" w:rsidRPr="006F040D" w:rsidRDefault="004F3691" w:rsidP="004F3691">
      <w:pPr>
        <w:spacing w:before="270" w:line="240" w:lineRule="auto"/>
        <w:rPr>
          <w:rFonts w:eastAsia="Times New Roman" w:cstheme="minorHAnsi"/>
          <w:color w:val="000000"/>
          <w:lang w:val="en"/>
        </w:rPr>
      </w:pPr>
    </w:p>
    <w:p w:rsidR="0045096C" w:rsidRDefault="0045096C"/>
    <w:sectPr w:rsidR="0045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4D3"/>
    <w:multiLevelType w:val="multilevel"/>
    <w:tmpl w:val="62F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347FA"/>
    <w:multiLevelType w:val="multilevel"/>
    <w:tmpl w:val="F2F6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A38CB"/>
    <w:multiLevelType w:val="multilevel"/>
    <w:tmpl w:val="FC0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91"/>
    <w:rsid w:val="00070B34"/>
    <w:rsid w:val="0045096C"/>
    <w:rsid w:val="004F3691"/>
    <w:rsid w:val="0065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691"/>
    <w:pPr>
      <w:spacing w:after="0" w:line="159" w:lineRule="auto"/>
      <w:outlineLvl w:val="0"/>
    </w:pPr>
    <w:rPr>
      <w:rFonts w:ascii="Times New Roman" w:eastAsia="Times New Roman" w:hAnsi="Times New Roman" w:cs="Times New Roman"/>
      <w:kern w:val="36"/>
      <w:sz w:val="50"/>
      <w:szCs w:val="50"/>
    </w:rPr>
  </w:style>
  <w:style w:type="paragraph" w:styleId="Heading2">
    <w:name w:val="heading 2"/>
    <w:basedOn w:val="Normal"/>
    <w:link w:val="Heading2Char"/>
    <w:uiPriority w:val="9"/>
    <w:qFormat/>
    <w:rsid w:val="004F3691"/>
    <w:pPr>
      <w:spacing w:after="0" w:line="240" w:lineRule="auto"/>
      <w:outlineLvl w:val="1"/>
    </w:pPr>
    <w:rPr>
      <w:rFonts w:ascii="Times New Roman" w:eastAsia="Times New Roman" w:hAnsi="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91"/>
    <w:rPr>
      <w:rFonts w:ascii="Times New Roman" w:eastAsia="Times New Roman" w:hAnsi="Times New Roman" w:cs="Times New Roman"/>
      <w:kern w:val="36"/>
      <w:sz w:val="50"/>
      <w:szCs w:val="50"/>
    </w:rPr>
  </w:style>
  <w:style w:type="character" w:customStyle="1" w:styleId="Heading2Char">
    <w:name w:val="Heading 2 Char"/>
    <w:basedOn w:val="DefaultParagraphFont"/>
    <w:link w:val="Heading2"/>
    <w:uiPriority w:val="9"/>
    <w:rsid w:val="004F3691"/>
    <w:rPr>
      <w:rFonts w:ascii="Times New Roman" w:eastAsia="Times New Roman" w:hAnsi="Times New Roman" w:cs="Times New Roman"/>
      <w:b/>
      <w:bCs/>
      <w:color w:val="000000"/>
      <w:sz w:val="30"/>
      <w:szCs w:val="30"/>
    </w:rPr>
  </w:style>
  <w:style w:type="character" w:styleId="Hyperlink">
    <w:name w:val="Hyperlink"/>
    <w:basedOn w:val="DefaultParagraphFont"/>
    <w:uiPriority w:val="99"/>
    <w:unhideWhenUsed/>
    <w:rsid w:val="004F3691"/>
    <w:rPr>
      <w:strike w:val="0"/>
      <w:dstrike w:val="0"/>
      <w:color w:val="004C83"/>
      <w:sz w:val="24"/>
      <w:szCs w:val="24"/>
      <w:u w:val="none"/>
      <w:effect w:val="none"/>
      <w:shd w:val="clear" w:color="auto" w:fill="auto"/>
      <w:vertAlign w:val="baseline"/>
    </w:rPr>
  </w:style>
  <w:style w:type="character" w:styleId="Strong">
    <w:name w:val="Strong"/>
    <w:basedOn w:val="DefaultParagraphFont"/>
    <w:uiPriority w:val="22"/>
    <w:qFormat/>
    <w:rsid w:val="004F3691"/>
    <w:rPr>
      <w:b/>
      <w:bCs/>
    </w:rPr>
  </w:style>
  <w:style w:type="paragraph" w:styleId="NormalWeb">
    <w:name w:val="Normal (Web)"/>
    <w:basedOn w:val="Normal"/>
    <w:uiPriority w:val="99"/>
    <w:semiHidden/>
    <w:unhideWhenUsed/>
    <w:rsid w:val="004F3691"/>
    <w:pPr>
      <w:spacing w:before="270" w:after="270" w:line="240" w:lineRule="auto"/>
    </w:pPr>
    <w:rPr>
      <w:rFonts w:ascii="Times New Roman" w:eastAsia="Times New Roman" w:hAnsi="Times New Roman" w:cs="Times New Roman"/>
      <w:sz w:val="24"/>
      <w:szCs w:val="24"/>
    </w:rPr>
  </w:style>
  <w:style w:type="character" w:customStyle="1" w:styleId="stmainservices2">
    <w:name w:val="stmainservices2"/>
    <w:basedOn w:val="DefaultParagraphFont"/>
    <w:rsid w:val="004F3691"/>
    <w:rPr>
      <w:rFonts w:ascii="Verdana" w:hAnsi="Verdana" w:hint="default"/>
      <w:sz w:val="17"/>
      <w:szCs w:val="17"/>
    </w:rPr>
  </w:style>
  <w:style w:type="character" w:customStyle="1" w:styleId="stbubblehcount2">
    <w:name w:val="stbubble_hcount2"/>
    <w:basedOn w:val="DefaultParagraphFont"/>
    <w:rsid w:val="004F3691"/>
    <w:rPr>
      <w:rFonts w:ascii="Verdana" w:hAnsi="Verdana" w:hint="default"/>
      <w:sz w:val="17"/>
      <w:szCs w:val="17"/>
    </w:rPr>
  </w:style>
  <w:style w:type="character" w:customStyle="1" w:styleId="chicklets3">
    <w:name w:val="chicklets3"/>
    <w:basedOn w:val="DefaultParagraphFont"/>
    <w:rsid w:val="004F3691"/>
    <w:rPr>
      <w:rFonts w:ascii="Verdana" w:hAnsi="Verdana" w:hint="default"/>
      <w:sz w:val="17"/>
      <w:szCs w:val="17"/>
    </w:rPr>
  </w:style>
  <w:style w:type="paragraph" w:styleId="BalloonText">
    <w:name w:val="Balloon Text"/>
    <w:basedOn w:val="Normal"/>
    <w:link w:val="BalloonTextChar"/>
    <w:uiPriority w:val="99"/>
    <w:semiHidden/>
    <w:unhideWhenUsed/>
    <w:rsid w:val="004F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691"/>
    <w:pPr>
      <w:spacing w:after="0" w:line="159" w:lineRule="auto"/>
      <w:outlineLvl w:val="0"/>
    </w:pPr>
    <w:rPr>
      <w:rFonts w:ascii="Times New Roman" w:eastAsia="Times New Roman" w:hAnsi="Times New Roman" w:cs="Times New Roman"/>
      <w:kern w:val="36"/>
      <w:sz w:val="50"/>
      <w:szCs w:val="50"/>
    </w:rPr>
  </w:style>
  <w:style w:type="paragraph" w:styleId="Heading2">
    <w:name w:val="heading 2"/>
    <w:basedOn w:val="Normal"/>
    <w:link w:val="Heading2Char"/>
    <w:uiPriority w:val="9"/>
    <w:qFormat/>
    <w:rsid w:val="004F3691"/>
    <w:pPr>
      <w:spacing w:after="0" w:line="240" w:lineRule="auto"/>
      <w:outlineLvl w:val="1"/>
    </w:pPr>
    <w:rPr>
      <w:rFonts w:ascii="Times New Roman" w:eastAsia="Times New Roman" w:hAnsi="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91"/>
    <w:rPr>
      <w:rFonts w:ascii="Times New Roman" w:eastAsia="Times New Roman" w:hAnsi="Times New Roman" w:cs="Times New Roman"/>
      <w:kern w:val="36"/>
      <w:sz w:val="50"/>
      <w:szCs w:val="50"/>
    </w:rPr>
  </w:style>
  <w:style w:type="character" w:customStyle="1" w:styleId="Heading2Char">
    <w:name w:val="Heading 2 Char"/>
    <w:basedOn w:val="DefaultParagraphFont"/>
    <w:link w:val="Heading2"/>
    <w:uiPriority w:val="9"/>
    <w:rsid w:val="004F3691"/>
    <w:rPr>
      <w:rFonts w:ascii="Times New Roman" w:eastAsia="Times New Roman" w:hAnsi="Times New Roman" w:cs="Times New Roman"/>
      <w:b/>
      <w:bCs/>
      <w:color w:val="000000"/>
      <w:sz w:val="30"/>
      <w:szCs w:val="30"/>
    </w:rPr>
  </w:style>
  <w:style w:type="character" w:styleId="Hyperlink">
    <w:name w:val="Hyperlink"/>
    <w:basedOn w:val="DefaultParagraphFont"/>
    <w:uiPriority w:val="99"/>
    <w:unhideWhenUsed/>
    <w:rsid w:val="004F3691"/>
    <w:rPr>
      <w:strike w:val="0"/>
      <w:dstrike w:val="0"/>
      <w:color w:val="004C83"/>
      <w:sz w:val="24"/>
      <w:szCs w:val="24"/>
      <w:u w:val="none"/>
      <w:effect w:val="none"/>
      <w:shd w:val="clear" w:color="auto" w:fill="auto"/>
      <w:vertAlign w:val="baseline"/>
    </w:rPr>
  </w:style>
  <w:style w:type="character" w:styleId="Strong">
    <w:name w:val="Strong"/>
    <w:basedOn w:val="DefaultParagraphFont"/>
    <w:uiPriority w:val="22"/>
    <w:qFormat/>
    <w:rsid w:val="004F3691"/>
    <w:rPr>
      <w:b/>
      <w:bCs/>
    </w:rPr>
  </w:style>
  <w:style w:type="paragraph" w:styleId="NormalWeb">
    <w:name w:val="Normal (Web)"/>
    <w:basedOn w:val="Normal"/>
    <w:uiPriority w:val="99"/>
    <w:semiHidden/>
    <w:unhideWhenUsed/>
    <w:rsid w:val="004F3691"/>
    <w:pPr>
      <w:spacing w:before="270" w:after="270" w:line="240" w:lineRule="auto"/>
    </w:pPr>
    <w:rPr>
      <w:rFonts w:ascii="Times New Roman" w:eastAsia="Times New Roman" w:hAnsi="Times New Roman" w:cs="Times New Roman"/>
      <w:sz w:val="24"/>
      <w:szCs w:val="24"/>
    </w:rPr>
  </w:style>
  <w:style w:type="character" w:customStyle="1" w:styleId="stmainservices2">
    <w:name w:val="stmainservices2"/>
    <w:basedOn w:val="DefaultParagraphFont"/>
    <w:rsid w:val="004F3691"/>
    <w:rPr>
      <w:rFonts w:ascii="Verdana" w:hAnsi="Verdana" w:hint="default"/>
      <w:sz w:val="17"/>
      <w:szCs w:val="17"/>
    </w:rPr>
  </w:style>
  <w:style w:type="character" w:customStyle="1" w:styleId="stbubblehcount2">
    <w:name w:val="stbubble_hcount2"/>
    <w:basedOn w:val="DefaultParagraphFont"/>
    <w:rsid w:val="004F3691"/>
    <w:rPr>
      <w:rFonts w:ascii="Verdana" w:hAnsi="Verdana" w:hint="default"/>
      <w:sz w:val="17"/>
      <w:szCs w:val="17"/>
    </w:rPr>
  </w:style>
  <w:style w:type="character" w:customStyle="1" w:styleId="chicklets3">
    <w:name w:val="chicklets3"/>
    <w:basedOn w:val="DefaultParagraphFont"/>
    <w:rsid w:val="004F3691"/>
    <w:rPr>
      <w:rFonts w:ascii="Verdana" w:hAnsi="Verdana" w:hint="default"/>
      <w:sz w:val="17"/>
      <w:szCs w:val="17"/>
    </w:rPr>
  </w:style>
  <w:style w:type="paragraph" w:styleId="BalloonText">
    <w:name w:val="Balloon Text"/>
    <w:basedOn w:val="Normal"/>
    <w:link w:val="BalloonTextChar"/>
    <w:uiPriority w:val="99"/>
    <w:semiHidden/>
    <w:unhideWhenUsed/>
    <w:rsid w:val="004F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06896">
      <w:bodyDiv w:val="1"/>
      <w:marLeft w:val="0"/>
      <w:marRight w:val="0"/>
      <w:marTop w:val="0"/>
      <w:marBottom w:val="0"/>
      <w:divBdr>
        <w:top w:val="none" w:sz="0" w:space="0" w:color="auto"/>
        <w:left w:val="none" w:sz="0" w:space="0" w:color="auto"/>
        <w:bottom w:val="none" w:sz="0" w:space="0" w:color="auto"/>
        <w:right w:val="none" w:sz="0" w:space="0" w:color="auto"/>
      </w:divBdr>
      <w:divsChild>
        <w:div w:id="740256482">
          <w:marLeft w:val="0"/>
          <w:marRight w:val="0"/>
          <w:marTop w:val="0"/>
          <w:marBottom w:val="540"/>
          <w:divBdr>
            <w:top w:val="none" w:sz="0" w:space="0" w:color="auto"/>
            <w:left w:val="none" w:sz="0" w:space="0" w:color="auto"/>
            <w:bottom w:val="none" w:sz="0" w:space="0" w:color="auto"/>
            <w:right w:val="none" w:sz="0" w:space="0" w:color="auto"/>
          </w:divBdr>
          <w:divsChild>
            <w:div w:id="458035492">
              <w:marLeft w:val="0"/>
              <w:marRight w:val="0"/>
              <w:marTop w:val="0"/>
              <w:marBottom w:val="0"/>
              <w:divBdr>
                <w:top w:val="none" w:sz="0" w:space="0" w:color="auto"/>
                <w:left w:val="none" w:sz="0" w:space="0" w:color="auto"/>
                <w:bottom w:val="none" w:sz="0" w:space="0" w:color="auto"/>
                <w:right w:val="none" w:sz="0" w:space="0" w:color="auto"/>
              </w:divBdr>
              <w:divsChild>
                <w:div w:id="1989819006">
                  <w:marLeft w:val="0"/>
                  <w:marRight w:val="0"/>
                  <w:marTop w:val="0"/>
                  <w:marBottom w:val="0"/>
                  <w:divBdr>
                    <w:top w:val="none" w:sz="0" w:space="0" w:color="auto"/>
                    <w:left w:val="none" w:sz="0" w:space="0" w:color="auto"/>
                    <w:bottom w:val="none" w:sz="0" w:space="0" w:color="auto"/>
                    <w:right w:val="none" w:sz="0" w:space="0" w:color="auto"/>
                  </w:divBdr>
                  <w:divsChild>
                    <w:div w:id="1666787762">
                      <w:marLeft w:val="0"/>
                      <w:marRight w:val="0"/>
                      <w:marTop w:val="0"/>
                      <w:marBottom w:val="0"/>
                      <w:divBdr>
                        <w:top w:val="none" w:sz="0" w:space="0" w:color="auto"/>
                        <w:left w:val="none" w:sz="0" w:space="0" w:color="auto"/>
                        <w:bottom w:val="none" w:sz="0" w:space="0" w:color="auto"/>
                        <w:right w:val="none" w:sz="0" w:space="0" w:color="auto"/>
                      </w:divBdr>
                    </w:div>
                    <w:div w:id="1631014113">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ghterlife.ca/2012/03/21/lock-in-a-fixed-mortgage-rate-says-gordon-pape/?category-ref=mone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mhc-schl.gc.ca/en/co/buho/buho_005.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erlife.ca" TargetMode="External"/><Relationship Id="rId11" Type="http://schemas.openxmlformats.org/officeDocument/2006/relationships/hyperlink" Target="http://brighterlife.ca/" TargetMode="External"/><Relationship Id="rId5" Type="http://schemas.openxmlformats.org/officeDocument/2006/relationships/webSettings" Target="webSettings.xml"/><Relationship Id="rId10" Type="http://schemas.openxmlformats.org/officeDocument/2006/relationships/hyperlink" Target="http://brighterlife.ca/2012/05/30/ten-steps-to-buying-a-home/" TargetMode="External"/><Relationship Id="rId4" Type="http://schemas.openxmlformats.org/officeDocument/2006/relationships/settings" Target="settings.xml"/><Relationship Id="rId9" Type="http://schemas.openxmlformats.org/officeDocument/2006/relationships/hyperlink" Target="http://brighterlife.ca/2012/03/22/do-you-need-mortgage-insurance/?category-ref=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3119</Characters>
  <Application>Microsoft Office Word</Application>
  <DocSecurity>0</DocSecurity>
  <Lines>25</Lines>
  <Paragraphs>7</Paragraphs>
  <ScaleCrop>false</ScaleCrop>
  <Company>Sun Life Financial</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RV65</dc:creator>
  <cp:lastModifiedBy>RV65</cp:lastModifiedBy>
  <cp:revision>3</cp:revision>
  <dcterms:created xsi:type="dcterms:W3CDTF">2012-05-30T20:15:00Z</dcterms:created>
  <dcterms:modified xsi:type="dcterms:W3CDTF">2012-06-04T13:51:00Z</dcterms:modified>
</cp:coreProperties>
</file>